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815" w:rsidRPr="00C53BDE" w:rsidRDefault="00963815" w:rsidP="00C53BDE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C53BDE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Методические рекомендации по формированию и взиманию родительской платы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Утверждены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постановлением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Кабинета Министров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Республики Татарстан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30.04.2008 №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279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B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рекомендации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B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формированию и взиманию родительской платы за содержание детей в дошкольных образовательных учреждениях в Республике Татарстан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963815" w:rsidRPr="00C53BDE" w:rsidRDefault="00963815" w:rsidP="00C53BDE">
      <w:pPr>
        <w:shd w:val="clear" w:color="auto" w:fill="FFFFFF" w:themeFill="background1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53B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Общие положения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1.1.   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Настоящие Методические рекомендации для органов местного самоуправления по формированию и взиманию родительской платы за содержание детей в дошкольных образовательных учреждениях в Республике Татарстан (далее – Методические рекомендации) определяют механизм формирования, установления, изменения и взимания родительской платы за содержание детей в дошкольных образовательных учреждениях.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1.2.   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соответствии с законодательством за содержание воспитанников в дошкольных образовательных учреждениях, реализующих основную общеобразовательную программу дошкольного образования, учредитель вправе устанавливать плату, взимаемую с родителей (законных представителей) в указанных учреждениях, если иное не установлено Законом Российской Федерации от 10.07.1992 № 3266-1 «Об образовании» и иными федеральными законами.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1.3.   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Порядок исчисления и взимания родительской платы за содержание детей в дошкольном образовательном учреждении, реализующем основную общеобразовательную программу дошкольного образования, устанавливается учредителем дошкольного образовательного учреждения, реализующего основную общеобразовательную программу дошкольного образования.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1.4.   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Перечень затрат, учитываемых при установлении родительской платы за содержание воспитанников в дошкольном образовательном учреждении, реализующем основную общеобразовательную программу дошкольного образования, устанавливается Правительством Российской Федерации.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1.5.   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Настоящие Методические рекомендации распространяются на следующие виды дошкольных образовательных учреждений: детский сад, детский сад </w:t>
      </w:r>
      <w:proofErr w:type="spellStart"/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общеразвивающего</w:t>
      </w:r>
      <w:proofErr w:type="spellEnd"/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вида, детский сад присмотра и оздоровления, детский сад комбинированного вида, детский сад компенсирующего вида, центр развития ребенка.</w:t>
      </w:r>
    </w:p>
    <w:p w:rsidR="00963815" w:rsidRDefault="00963815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1.6.   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Порядок исчисления и взимания родительской платы за содержание детей в дошкольном образовательном учреждении, реализующем основную общеобразовательную программу дошкольного образования, определенный в настоящих Методических рекомендациях, распространяется на учреждения для детей дошкольного и младшего школьного возраста (начальная школа - детский сад, прогимназия).</w:t>
      </w:r>
    </w:p>
    <w:p w:rsidR="00696A59" w:rsidRPr="00C53BDE" w:rsidRDefault="00696A59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3815" w:rsidRDefault="00963815" w:rsidP="00C53BDE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C53BD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2.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53BD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Порядок исчисления, установления и изменения размера родительской платы за содержание детей в дошкольных образовательных учреждениях.</w:t>
      </w:r>
    </w:p>
    <w:p w:rsidR="00696A59" w:rsidRPr="00C53BDE" w:rsidRDefault="00696A59" w:rsidP="00C53BDE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2.1.   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Размер родительской платы за содержание детей в дошкольных образовательных учреждениях, реализующих основную общеобразовательную программу дошкольного 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образования, устанавливается на одного воспитанника дошкольного образовательного учреждения в зависимости от вида дошкольного образовательного учреждения.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2.2.   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Размер родительской платы за содержание детей в дошкольных образовательных учреждениях, реализующих только основную общеобразовательную программу дошкольного образования (дошкольное образовательное учреждение 3 категории), устанавливается в следующих размерах от норматива финансовых затрат на содержание воспитанников в дошкольных образовательных учреждениях, реализующих только основную общеобразовательную программу дошкольного образования, и базового норматива содержания имущества дошкольных образовательных учреждений, определенного на одного воспитанника в год: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более 20 процентов – для семей, имеющих менее трех несовершеннолетних детей;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более 10 процентов – для семей, имеющих трех и более несовершеннолетних детей.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2.3.   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Размер родительской платы за содержание детей в дошкольных образовательных учреждениях, реализующих основную общеобразовательную программу дошкольного образования, а также программу дополнительного образования и (или) образовательную программу коррекционной направленности (дошкольное образовательное учреждение 2 или 1 категории), устанавливается в размере, определяемом как сумма размера родительской платы за содержание детей в дошкольных образовательных учреждениях, реализующих только основную общеобразовательную программу (дошкольное образовательное учреждение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3 категории), и величины, равной разнице нормативов финансовых затрат на содержание воспитанников данного дошкольного образовательного учреждения и дошкольного образовательного учреждения, реализующего только основную общеобразовательную программу дошкольного образования.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2.4.   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Родительская плата за содержание детей в дошкольных образовательных учреждениях не взимается с родителей за содержание детей с ограниченными возможностями (глухие и слабослышащие, слепые и слабовидящие, с тяжелыми нарушениями речи, с нарушениями опорно-двигательного аппарата, умственной отсталостью, задержкой психического развития) и туберкулезной интоксикацией, посещающих дошкольные образовательные учреждения.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2.5.   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Родительская плата за содержание детей в дошкольных образовательных учреждениях, реализующих основную общеобразовательную программу дошкольного образования, подлежит уменьшению на величину расходов на обеспечение воспитанников питанием в период отсутствия воспитанника в дошкольном образовательном учреждении. Величина расходов на обеспечение воспитанников питанием принимается равной величине расходов на приобретение продуктов питания, включаемых в норматив финансовых затрат на содержание воспитанников в дошкольных образовательных учреждениях.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2.6.   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случае выбытия воспитанника из дошкольного образовательного учреждения родительская плата за содержание детей в дошкольном образовательном учреждении за текущий месяц</w:t>
      </w:r>
      <w:proofErr w:type="gramEnd"/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возврату не подлежит.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2.7.   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переводе воспитанника из одного дошкольного образовательного учреждения в другое родительская плата за содержание детей в дошкольном образовательном учреждении</w:t>
      </w:r>
      <w:proofErr w:type="gramEnd"/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подлежит возврату за оставшееся число дней текущего месяца после перевода воспитанника.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2.8.   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размере родительской платы за содержание детей в дошкольном образовательном учреждении, реализующем основную общеобразовательную программу, подлежит выделению стоимость продуктов питания, покрываемая за счет родительской платы за содержание детей в дошкольных образовательных учреждениях.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2.9.   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Размер родительской платы за содержание детей в дошкольных образовательных учреждениях подлежит досрочному пересмотру </w:t>
      </w:r>
      <w:proofErr w:type="gramStart"/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течение периода действия в случае изменения в установленном порядке величины норматива финансовых затрат на содержание воспитанников в дошкольных образовательных учреждениях</w:t>
      </w:r>
      <w:proofErr w:type="gramEnd"/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</w:t>
      </w:r>
    </w:p>
    <w:p w:rsidR="00963815" w:rsidRPr="00C53BDE" w:rsidRDefault="00963815" w:rsidP="00C53BDE">
      <w:pPr>
        <w:shd w:val="clear" w:color="auto" w:fill="FFFFFF" w:themeFill="background1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53B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Порядок взимания родительской платы за содержание детей в дошкольных образовательных учреждениях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3.1.   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Родительская плата за содержание детей в дошкольном образовательном учреждении вносится ежемесячно не позднее десятого числа текущего месяца.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3.2.   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случае невнесения родительской платы за содержание детей в дошкольном образовательном учреждении в течение двух недель после установленного срока указанная сумма взыскивается в порядке, определяемом действующим законодательством.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3.3.   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Возврат излишне внесенной родительской платы за содержание детей в дошкольном образовательном учреждении производится при условии подачи заявления руководителю дошкольного образовательного учреждения до истечения одного года со дня ее внесения.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3.4.   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Возврат излишне внесенной родительской платы за содержание детей в дошкольном образовательном учреждении производится в течение двух недель со дня подачи заявления руководителю дошкольного образовательного учреждения.</w:t>
      </w:r>
    </w:p>
    <w:p w:rsidR="00487121" w:rsidRPr="00C53BDE" w:rsidRDefault="00487121" w:rsidP="00C53BDE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sectPr w:rsidR="00487121" w:rsidRPr="00C53BDE" w:rsidSect="00487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3815"/>
    <w:rsid w:val="00487121"/>
    <w:rsid w:val="00696A59"/>
    <w:rsid w:val="008E6D34"/>
    <w:rsid w:val="00963815"/>
    <w:rsid w:val="00C53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121"/>
  </w:style>
  <w:style w:type="paragraph" w:styleId="1">
    <w:name w:val="heading 1"/>
    <w:basedOn w:val="a"/>
    <w:link w:val="10"/>
    <w:uiPriority w:val="9"/>
    <w:qFormat/>
    <w:rsid w:val="009638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638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38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638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basedOn w:val="a"/>
    <w:rsid w:val="00963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63815"/>
  </w:style>
  <w:style w:type="paragraph" w:customStyle="1" w:styleId="consplustitle">
    <w:name w:val="consplustitle"/>
    <w:basedOn w:val="a"/>
    <w:rsid w:val="00963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638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6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1121</Words>
  <Characters>6390</Characters>
  <Application>Microsoft Office Word</Application>
  <DocSecurity>0</DocSecurity>
  <Lines>53</Lines>
  <Paragraphs>14</Paragraphs>
  <ScaleCrop>false</ScaleCrop>
  <Company/>
  <LinksUpToDate>false</LinksUpToDate>
  <CharactersWithSpaces>7497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1</cp:lastModifiedBy>
  <cp:revision>4</cp:revision>
  <dcterms:created xsi:type="dcterms:W3CDTF">2013-03-21T12:55:00Z</dcterms:created>
  <dcterms:modified xsi:type="dcterms:W3CDTF">2013-03-22T04:29:00Z</dcterms:modified>
</cp:coreProperties>
</file>